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3BEC" w14:textId="77777777" w:rsidR="00DD29F2" w:rsidRDefault="00DD29F2">
      <w:pPr>
        <w:pStyle w:val="Standard"/>
        <w:rPr>
          <w:b/>
          <w:sz w:val="28"/>
          <w:szCs w:val="28"/>
          <w:lang w:val="pl-PL"/>
        </w:rPr>
      </w:pPr>
    </w:p>
    <w:p w14:paraId="4B27818F" w14:textId="77777777" w:rsidR="001A143C" w:rsidRPr="00F161E0" w:rsidRDefault="001A143C" w:rsidP="001A143C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Grupa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3 – 4 - </w:t>
      </w: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latki</w:t>
      </w:r>
      <w:proofErr w:type="spellEnd"/>
    </w:p>
    <w:p w14:paraId="45A226F6" w14:textId="77777777" w:rsidR="001A143C" w:rsidRPr="00F161E0" w:rsidRDefault="001A143C" w:rsidP="001A143C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Temat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tygodnia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: 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>„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Wiosenne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powroty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” </w:t>
      </w:r>
      <w:r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14.04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.2020 </w:t>
      </w:r>
    </w:p>
    <w:p w14:paraId="78BD874D" w14:textId="77777777" w:rsidR="001A143C" w:rsidRDefault="001A143C" w:rsidP="001A143C">
      <w:pPr>
        <w:rPr>
          <w:b/>
          <w:bCs/>
        </w:rPr>
      </w:pPr>
      <w:proofErr w:type="spellStart"/>
      <w:r w:rsidRPr="001A143C">
        <w:t>Temat</w:t>
      </w:r>
      <w:proofErr w:type="spellEnd"/>
      <w:r w:rsidRPr="001A143C">
        <w:t xml:space="preserve"> </w:t>
      </w:r>
      <w:proofErr w:type="spellStart"/>
      <w:r w:rsidRPr="001A143C">
        <w:t>dnia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Witamy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ptaki</w:t>
      </w:r>
      <w:proofErr w:type="spellEnd"/>
    </w:p>
    <w:p w14:paraId="19FC904F" w14:textId="77777777" w:rsidR="001A143C" w:rsidRDefault="001A143C" w:rsidP="001A143C">
      <w:pPr>
        <w:rPr>
          <w:b/>
          <w:bCs/>
        </w:rPr>
      </w:pPr>
    </w:p>
    <w:p w14:paraId="0938D994" w14:textId="77777777" w:rsidR="00DD29F2" w:rsidRDefault="00DD29F2">
      <w:pPr>
        <w:pStyle w:val="Standard"/>
        <w:rPr>
          <w:sz w:val="28"/>
          <w:szCs w:val="28"/>
          <w:lang w:val="pl-PL"/>
        </w:rPr>
      </w:pPr>
    </w:p>
    <w:p w14:paraId="64FFC30D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b/>
          <w:sz w:val="28"/>
          <w:szCs w:val="28"/>
          <w:lang w:val="pl-PL"/>
        </w:rPr>
        <w:t>1</w:t>
      </w:r>
      <w:r>
        <w:rPr>
          <w:rFonts w:cs="Times New Roman"/>
          <w:sz w:val="28"/>
          <w:szCs w:val="28"/>
          <w:lang w:val="pl-PL"/>
        </w:rPr>
        <w:t xml:space="preserve">. 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Książki i albumy przyrodnicze lub strony internetowe o ptakach</w:t>
      </w:r>
    </w:p>
    <w:p w14:paraId="42EAC415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Dziecko wraz z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rodzicem przegląda albumy przyrodnicze. Wskazuje na zdjęciach ptaki. Z pomocą R. nazywa znane mu gatunki ptaków. Rodzic dzieli się posiadanymi na ich temat wiadomościami. R. zwraca uwagę dziecka na zdjęcia przedstawiające ptaki powracające wiosną do Polski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. Wyjaśnia, dlaczego niektóre ptaki lecą sznurem, w kluczu lub gromadą.</w:t>
      </w:r>
    </w:p>
    <w:p w14:paraId="437124DB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 xml:space="preserve">Dzięki lataniu w kluczu ptaki zyskują dodatkowy ciąg powietrza, na którym się </w:t>
      </w:r>
    </w:p>
    <w:p w14:paraId="669FCD7B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>unoszą, co jest znaczącą ulgą dla ich skrzydeł podczas długiego lotu.</w:t>
      </w:r>
    </w:p>
    <w:p w14:paraId="1B9AE56A" w14:textId="77777777" w:rsidR="001A143C" w:rsidRDefault="001A143C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</w:p>
    <w:p w14:paraId="205FE568" w14:textId="77777777" w:rsidR="001A143C" w:rsidRDefault="001A143C">
      <w:pPr>
        <w:widowControl/>
        <w:suppressAutoHyphens w:val="0"/>
        <w:autoSpaceDE w:val="0"/>
        <w:textAlignment w:val="auto"/>
      </w:pPr>
      <w:hyperlink r:id="rId6" w:history="1">
        <w:r>
          <w:rPr>
            <w:rStyle w:val="Hipercze"/>
          </w:rPr>
          <w:t>https://www.facebook.com/nauczycielkaprzedszkolatoja/videos/215367809781132/</w:t>
        </w:r>
      </w:hyperlink>
    </w:p>
    <w:p w14:paraId="19F08EB7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</w:p>
    <w:p w14:paraId="3C9FC458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2. Ćwiczenia </w:t>
      </w: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grafomotoryczne. </w:t>
      </w:r>
    </w:p>
    <w:p w14:paraId="583C30D8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Szablony: bociana, skowronka, jaskółki, czajki (do wyboru), czarny mazak, sztywny</w:t>
      </w:r>
    </w:p>
    <w:p w14:paraId="182AB63F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karton A4,  ołówek,  klej.</w:t>
      </w:r>
    </w:p>
    <w:p w14:paraId="399E5851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Rodzic pokazuje dziecku szablon przedstawiający ptaka (wykonany wcześniej przez dorosłego). Zwraca uwagę na charakterysty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czne cechy budowy  ptaka (nogi, dziób, skrzydła). Dziecko odrysowuje szablon  na sztywnym  kartonie  ołówkiem.</w:t>
      </w:r>
    </w:p>
    <w:p w14:paraId="0AAEF591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Następnie pogrubia kontur ptaka czarnym mazakiem. </w:t>
      </w:r>
    </w:p>
    <w:p w14:paraId="750F82DB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F1BFAD3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3. Zabawa ruchowa z elementem równowagi –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Przenieś jajko.</w:t>
      </w:r>
    </w:p>
    <w:p w14:paraId="1F7266D1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łyżka,  piłeczka 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pingpongowa.</w:t>
      </w:r>
    </w:p>
    <w:p w14:paraId="02DF24A4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 Dziecko otrzymuje łyżkę na której  układa piłeczkę pingpongową – jajko. Maluch wędruje po domu z jajkiem na łyżce, starając się, aby jajko nie spadło z łyżki (rodzic może zbudować tor przeszkód, który dziecko stara </w:t>
      </w:r>
      <w:r w:rsidR="001A143C"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się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pokonać). Je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śli jajko spadnie, podnosi piłeczkę, kładzie na łyżce i kontynuuje zabawę.</w:t>
      </w:r>
    </w:p>
    <w:p w14:paraId="458D4A58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5869F699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4. Zabawa ruchowa –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Bociany na łące.</w:t>
      </w:r>
    </w:p>
    <w:p w14:paraId="74263A40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 xml:space="preserve">              D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ziecko naśladuje chód bociana po wysokiej trawie (podnosi</w:t>
      </w:r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nogi wysoko do góry). Co jakiś czas zatrzymuje się, staje na jednej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nodze, wyciąga</w:t>
      </w:r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ręce przed siebie i klaszcze w nie. Naśladuje odgłosy wydawane przez bociana, mówiąc: </w:t>
      </w:r>
      <w:proofErr w:type="spellStart"/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>kle,kle</w:t>
      </w:r>
      <w:proofErr w:type="spellEnd"/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>, kle.</w:t>
      </w:r>
    </w:p>
    <w:p w14:paraId="79958DF3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7973A846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5.  Zabawa </w:t>
      </w:r>
      <w:r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Świergoty ptaków</w:t>
      </w:r>
    </w:p>
    <w:p w14:paraId="650B6F27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garnek, łyżka, nagranie odgłosów ptaków.</w:t>
      </w:r>
    </w:p>
    <w:p w14:paraId="02B41066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Rodzic zaprasza dziecko na wiosenny spacer (po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mieszkaniu). Dziecko porusza się  w rytmie wygrywanym przez rodzica np.: drewnianą łyżką na garnku. Maszeruje, podskakuje, biega. Podczas przerwy w grze zatrzymuje się i siada w siadzie </w:t>
      </w:r>
    </w:p>
    <w:p w14:paraId="50E5DBBD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lastRenderedPageBreak/>
        <w:t xml:space="preserve">skrzyżnym. R. włącza nagranie. Dziecko zamyka oczy i wsłuchuje się w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odgłosy  ptaków. R. powtarza zabawę i pyta, czy – słuchając odgłosów ptaków – dziecko </w:t>
      </w:r>
    </w:p>
    <w:p w14:paraId="1D2BD4D4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rozumie, o czym ptaki ze sobą rozmawiają.  Dziecko wypowiada się. </w:t>
      </w:r>
    </w:p>
    <w:p w14:paraId="35909A77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07828BB8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3636C612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6. Rodzic zaprasza dziecko do wysłuchania opowiadania Barbary Szelągowskiej </w:t>
      </w:r>
    </w:p>
    <w:p w14:paraId="6E596B2A" w14:textId="77777777" w:rsidR="00DD29F2" w:rsidRDefault="00D761B1">
      <w:pPr>
        <w:widowControl/>
        <w:suppressAutoHyphens w:val="0"/>
        <w:autoSpaceDE w:val="0"/>
        <w:textAlignment w:val="auto"/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</w:pPr>
      <w:r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Ptasia narada.</w:t>
      </w:r>
    </w:p>
    <w:p w14:paraId="77712729" w14:textId="77777777" w:rsidR="001A143C" w:rsidRDefault="001A143C">
      <w:pPr>
        <w:widowControl/>
        <w:suppressAutoHyphens w:val="0"/>
        <w:autoSpaceDE w:val="0"/>
        <w:textAlignment w:val="auto"/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</w:pPr>
    </w:p>
    <w:p w14:paraId="4AF8484E" w14:textId="77777777" w:rsidR="001A143C" w:rsidRDefault="001A143C">
      <w:pPr>
        <w:widowControl/>
        <w:suppressAutoHyphens w:val="0"/>
        <w:autoSpaceDE w:val="0"/>
        <w:textAlignment w:val="auto"/>
      </w:pPr>
      <w:hyperlink r:id="rId7" w:history="1">
        <w:r>
          <w:rPr>
            <w:rStyle w:val="Hipercze"/>
          </w:rPr>
          <w:t>https://www.youtube.com/watch?v=Azr2pqqxGro</w:t>
        </w:r>
      </w:hyperlink>
      <w:bookmarkStart w:id="0" w:name="_GoBack"/>
      <w:bookmarkEnd w:id="0"/>
    </w:p>
    <w:p w14:paraId="31FAAE48" w14:textId="77777777" w:rsidR="00DD29F2" w:rsidRDefault="00DD29F2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sz w:val="28"/>
          <w:szCs w:val="28"/>
          <w:lang w:val="pl-PL" w:bidi="ar-SA"/>
        </w:rPr>
      </w:pPr>
    </w:p>
    <w:p w14:paraId="78FCC0BE" w14:textId="77777777" w:rsidR="00DD29F2" w:rsidRDefault="00D761B1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 xml:space="preserve">       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 xml:space="preserve">   W dalekiej Afryce spotkała się na naradzie trójka przyjaciół. Pierwszy odezwał się skowronek.</w:t>
      </w:r>
    </w:p>
    <w:p w14:paraId="137B28E5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 xml:space="preserve">– Kochani! Pewnie już niedługo zacznie się w Polsce wiosna. A kto ma ją witać swoim śpiewem, jeśli nie ja? Mówię wam, czas wracać. Nie ma na co czekać. Szkoda 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każdego dnia!</w:t>
      </w:r>
    </w:p>
    <w:p w14:paraId="76DC9402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– A ty jak zwykle – odezwał się bocian. – Tylko praca ci w głowie… Może masz rację, przyjacielu, ale gdy sobie pomyślę, ile tam będę miał roboty… Najpierw gniazdo muszę wyremontować, potem wysiadywać jajka, a jeszcze później wykarmić pisklęta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, nauczyć je latać… Poczekajmy parę dni. Odpocznijmy. Nabierzmy sił… Rozejrzyj się i zobacz, jak tu przyjemnie. Co prawda trochę gorąco, ale pośpiech naprawdę nie jest wskazany.</w:t>
      </w:r>
    </w:p>
    <w:p w14:paraId="0727011F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 xml:space="preserve">– Masz rację, bocianie! – przytaknęła jaskółka. – Ciężka praca nas 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czeka. Nie jest łatwo wychować dzieci. Co innego taka kukułka – podrzuca innym jajka. Po prostu wstyd, jak można tak postępować… Leń z niej, tyle powiem! Ja na przykład zamierzam wychować swoje dzieci najlepiej jak potrafię, żeby stanowiły wzór do naśladow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ania!</w:t>
      </w:r>
    </w:p>
    <w:p w14:paraId="7E62C76B" w14:textId="77777777" w:rsidR="00DD29F2" w:rsidRDefault="00D761B1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Nagle przyfrunęła pani czajka, niosąc coś w dziobie.</w:t>
      </w:r>
    </w:p>
    <w:p w14:paraId="2E8946D0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– Witajcie, przyjaciele. Ale się zmęczyłam. Zobaczcie, co znalazłam w swoim ogródku! List od wróbelka z Polski! Bocianie, może ty przeczytaj go na głos, bo ja już nie mam siły. Tak się śpieszyłam d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o was!</w:t>
      </w:r>
    </w:p>
    <w:p w14:paraId="636E659D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 xml:space="preserve">Bocian wyprostował się na swoich długich czerwonych 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nogach i z wielką uwagą przeczytał list od początku do końca.</w:t>
      </w:r>
    </w:p>
    <w:p w14:paraId="1D3D1FE3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– Ojej! – zawołał zdenerwowany. – Czekają na nas! Nie ma czasu do stracenia! Musimy lecieć! Natychmiast! Gdzie moje walizki?</w:t>
      </w:r>
    </w:p>
    <w:p w14:paraId="4CFD17DD" w14:textId="77777777" w:rsidR="00DD29F2" w:rsidRDefault="00D761B1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</w:pP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– Co tam w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alizki! Trzeba czym prędzej witać wiosnę! – zawołał skowronek. – Co to będzie? Co to będzie?</w:t>
      </w:r>
    </w:p>
    <w:p w14:paraId="24894F4E" w14:textId="77777777" w:rsidR="00DD29F2" w:rsidRDefault="00D761B1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</w:pP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– Wiosna tuż-tuż, a my jeszcze w Afryce! – lamentowała przerażona jaskółka.</w:t>
      </w:r>
    </w:p>
    <w:p w14:paraId="42B42AE5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Ptaki bez zastanowienia spakowały cały dobytek i wyruszyły w daleką drogę do Polski. Na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wet nie miały czasu się zastanowić, co je tam czeka.</w:t>
      </w:r>
    </w:p>
    <w:p w14:paraId="14DE5894" w14:textId="77777777" w:rsidR="00DD29F2" w:rsidRDefault="00DD29F2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</w:pPr>
    </w:p>
    <w:p w14:paraId="30F8E0E3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Rodzic zadaje pytania:</w:t>
      </w:r>
    </w:p>
    <w:p w14:paraId="56D82401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 Od kogo ptaki dostały list?</w:t>
      </w:r>
    </w:p>
    <w:p w14:paraId="3CEA1567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Czego się z niego dowiedziały?</w:t>
      </w:r>
    </w:p>
    <w:p w14:paraId="7B43DE7D" w14:textId="77777777" w:rsidR="00DD29F2" w:rsidRDefault="00D761B1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−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Jakie ptaki przylatują wiosną do Polski?</w:t>
      </w:r>
    </w:p>
    <w:p w14:paraId="75BB6BF3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</w:p>
    <w:p w14:paraId="322943F0" w14:textId="77777777" w:rsidR="00DD29F2" w:rsidRDefault="00D761B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lastRenderedPageBreak/>
        <w:t xml:space="preserve">Rodzic  może pokazać  dziecku mapę świata. Wskazuje, gdzie leży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Afryka, a gdzie jest Polska i jaką drogę musiały pokonać ptaki.</w:t>
      </w:r>
    </w:p>
    <w:p w14:paraId="74200EFF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0CEC516A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60FBFDE3" w14:textId="77777777" w:rsidR="00DD29F2" w:rsidRDefault="00DD29F2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</w:p>
    <w:sectPr w:rsidR="00DD29F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B445" w14:textId="77777777" w:rsidR="00000000" w:rsidRDefault="00D761B1">
      <w:r>
        <w:separator/>
      </w:r>
    </w:p>
  </w:endnote>
  <w:endnote w:type="continuationSeparator" w:id="0">
    <w:p w14:paraId="09DF58EC" w14:textId="77777777" w:rsidR="00000000" w:rsidRDefault="00D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D245" w14:textId="77777777" w:rsidR="00000000" w:rsidRDefault="00D761B1">
      <w:r>
        <w:rPr>
          <w:color w:val="000000"/>
        </w:rPr>
        <w:separator/>
      </w:r>
    </w:p>
  </w:footnote>
  <w:footnote w:type="continuationSeparator" w:id="0">
    <w:p w14:paraId="39B8B219" w14:textId="77777777" w:rsidR="00000000" w:rsidRDefault="00D7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29F2"/>
    <w:rsid w:val="001A143C"/>
    <w:rsid w:val="00D761B1"/>
    <w:rsid w:val="00D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784"/>
  <w15:docId w15:val="{87BD0947-A790-4151-956E-FD83C18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1A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r2pqqxG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auczycielkaprzedszkolatoja/videos/21536780978113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2020-04-13T18:26:00Z</dcterms:created>
  <dcterms:modified xsi:type="dcterms:W3CDTF">2020-04-13T18:26:00Z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