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472C" w14:textId="158EB069" w:rsidR="00BB73A7" w:rsidRDefault="009B013B" w:rsidP="00FA0B15">
      <w:pPr>
        <w:pStyle w:val="NormalnyWeb"/>
        <w:spacing w:before="0" w:beforeAutospacing="0" w:after="240" w:afterAutospacing="0"/>
        <w:ind w:left="-360"/>
        <w:jc w:val="center"/>
        <w:textAlignment w:val="top"/>
        <w:rPr>
          <w:rStyle w:val="Pogrubienie"/>
          <w:i/>
          <w:color w:val="000000"/>
        </w:rPr>
      </w:pPr>
      <w:r w:rsidRPr="005B016C">
        <w:rPr>
          <w:rStyle w:val="Pogrubienie"/>
          <w:i/>
          <w:color w:val="000000"/>
        </w:rPr>
        <w:t>SCENARIUSZ ZAJĘĆ REWALIDACYJNYCH</w:t>
      </w:r>
      <w:r w:rsidR="006326BB">
        <w:rPr>
          <w:rStyle w:val="Pogrubienie"/>
          <w:i/>
          <w:color w:val="000000"/>
        </w:rPr>
        <w:t xml:space="preserve"> Z WYKORZYSTANIEM TIK</w:t>
      </w:r>
    </w:p>
    <w:p w14:paraId="0EBB4884" w14:textId="77777777" w:rsidR="005B016C" w:rsidRPr="005B016C" w:rsidRDefault="005B016C" w:rsidP="005B016C">
      <w:pPr>
        <w:pStyle w:val="NormalnyWeb"/>
        <w:spacing w:before="0" w:beforeAutospacing="0" w:after="240" w:afterAutospacing="0"/>
        <w:ind w:left="-360"/>
        <w:jc w:val="both"/>
        <w:textAlignment w:val="top"/>
        <w:rPr>
          <w:i/>
          <w:color w:val="080808"/>
        </w:rPr>
      </w:pPr>
    </w:p>
    <w:p w14:paraId="41D9A839" w14:textId="4443291F" w:rsidR="00BB73A7" w:rsidRPr="005B016C" w:rsidRDefault="005B016C">
      <w:pPr>
        <w:pStyle w:val="NormalnyWeb"/>
        <w:spacing w:before="0" w:beforeAutospacing="0" w:after="240" w:afterAutospacing="0"/>
        <w:textAlignment w:val="top"/>
        <w:rPr>
          <w:color w:val="000000"/>
        </w:rPr>
      </w:pPr>
      <w:r w:rsidRPr="005B016C">
        <w:rPr>
          <w:b/>
          <w:color w:val="000000"/>
        </w:rPr>
        <w:t>Temat</w:t>
      </w:r>
      <w:r w:rsidR="009B013B" w:rsidRPr="005B016C">
        <w:rPr>
          <w:b/>
          <w:color w:val="000000"/>
        </w:rPr>
        <w:t>:</w:t>
      </w:r>
      <w:r w:rsidR="009B013B" w:rsidRPr="005B016C">
        <w:rPr>
          <w:color w:val="000000"/>
        </w:rPr>
        <w:t xml:space="preserve"> Doskonalenie analizy i syntezy wzrokowej </w:t>
      </w:r>
    </w:p>
    <w:p w14:paraId="56177C5B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00000"/>
        </w:rPr>
        <w:t>Czas trwania: 60 minut</w:t>
      </w:r>
    </w:p>
    <w:p w14:paraId="5E0A8D3E" w14:textId="3269E415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00000"/>
        </w:rPr>
        <w:t>Uczeń: klasa V z niepełnosprawnością intelektualną w stopniu lekkim</w:t>
      </w:r>
      <w:r w:rsidR="00180974">
        <w:rPr>
          <w:color w:val="000000"/>
        </w:rPr>
        <w:t xml:space="preserve"> </w:t>
      </w:r>
    </w:p>
    <w:p w14:paraId="55D969BA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b/>
          <w:color w:val="000000"/>
        </w:rPr>
      </w:pPr>
      <w:r w:rsidRPr="005B016C">
        <w:rPr>
          <w:b/>
          <w:color w:val="000000"/>
        </w:rPr>
        <w:t>Cel</w:t>
      </w:r>
      <w:r w:rsidR="005B016C" w:rsidRPr="005B016C">
        <w:rPr>
          <w:b/>
          <w:color w:val="000000"/>
        </w:rPr>
        <w:t>e ogólne</w:t>
      </w:r>
      <w:r w:rsidRPr="005B016C">
        <w:rPr>
          <w:b/>
          <w:color w:val="000000"/>
        </w:rPr>
        <w:t xml:space="preserve">: </w:t>
      </w:r>
    </w:p>
    <w:p w14:paraId="10B9D51F" w14:textId="77777777" w:rsidR="00BB73A7" w:rsidRPr="005B016C" w:rsidRDefault="009B013B">
      <w:pPr>
        <w:pStyle w:val="NormalnyWeb"/>
        <w:numPr>
          <w:ilvl w:val="0"/>
          <w:numId w:val="1"/>
        </w:numPr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00000"/>
        </w:rPr>
        <w:t xml:space="preserve">usprawnianie percepcji wzrokowej </w:t>
      </w:r>
    </w:p>
    <w:p w14:paraId="4431C3DA" w14:textId="77777777" w:rsidR="00BB73A7" w:rsidRPr="005B016C" w:rsidRDefault="009B013B">
      <w:pPr>
        <w:pStyle w:val="NormalnyWeb"/>
        <w:numPr>
          <w:ilvl w:val="0"/>
          <w:numId w:val="1"/>
        </w:numPr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00000"/>
        </w:rPr>
        <w:t>procesów koncentracji uwagi.</w:t>
      </w:r>
    </w:p>
    <w:p w14:paraId="443367E0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b/>
          <w:color w:val="000000"/>
        </w:rPr>
      </w:pPr>
      <w:r w:rsidRPr="005B016C">
        <w:rPr>
          <w:b/>
          <w:color w:val="000000"/>
        </w:rPr>
        <w:t xml:space="preserve">Cele szczegółowe: </w:t>
      </w:r>
    </w:p>
    <w:p w14:paraId="0324C283" w14:textId="77777777" w:rsidR="00BB73A7" w:rsidRPr="005B016C" w:rsidRDefault="009B013B">
      <w:pPr>
        <w:pStyle w:val="NormalnyWeb"/>
        <w:numPr>
          <w:ilvl w:val="0"/>
          <w:numId w:val="2"/>
        </w:numPr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00000"/>
        </w:rPr>
        <w:t>doskonalenie analizy i syntezy wzrokowej</w:t>
      </w:r>
    </w:p>
    <w:p w14:paraId="3446CFAB" w14:textId="4A207CAE" w:rsidR="00BB73A7" w:rsidRPr="005B016C" w:rsidRDefault="009B013B">
      <w:pPr>
        <w:pStyle w:val="NormalnyWeb"/>
        <w:numPr>
          <w:ilvl w:val="0"/>
          <w:numId w:val="2"/>
        </w:numPr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80808"/>
        </w:rPr>
        <w:t xml:space="preserve">doskonalenie umiejętności koncentracji uwagi </w:t>
      </w:r>
    </w:p>
    <w:p w14:paraId="1B998FD1" w14:textId="77777777" w:rsidR="00BB73A7" w:rsidRPr="005B016C" w:rsidRDefault="009B013B">
      <w:pPr>
        <w:pStyle w:val="NormalnyWeb"/>
        <w:numPr>
          <w:ilvl w:val="0"/>
          <w:numId w:val="2"/>
        </w:numPr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80808"/>
        </w:rPr>
        <w:t>doskonalenie spostrzegawczości wzrokowej</w:t>
      </w:r>
    </w:p>
    <w:p w14:paraId="6D2F1459" w14:textId="77777777" w:rsidR="00BB73A7" w:rsidRPr="005B016C" w:rsidRDefault="005B016C">
      <w:pPr>
        <w:pStyle w:val="NormalnyWeb"/>
        <w:numPr>
          <w:ilvl w:val="0"/>
          <w:numId w:val="2"/>
        </w:numPr>
        <w:spacing w:before="0" w:beforeAutospacing="0" w:after="240" w:afterAutospacing="0"/>
        <w:textAlignment w:val="top"/>
        <w:rPr>
          <w:color w:val="080808"/>
        </w:rPr>
      </w:pPr>
      <w:r>
        <w:rPr>
          <w:color w:val="080808"/>
        </w:rPr>
        <w:t>d</w:t>
      </w:r>
      <w:r w:rsidR="009B013B" w:rsidRPr="005B016C">
        <w:rPr>
          <w:color w:val="080808"/>
        </w:rPr>
        <w:t>oskonalenie koordynacji wzrokowo - ruchowej</w:t>
      </w:r>
    </w:p>
    <w:p w14:paraId="422C88DA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b/>
          <w:color w:val="080808"/>
        </w:rPr>
      </w:pPr>
      <w:r w:rsidRPr="005B016C">
        <w:rPr>
          <w:b/>
          <w:color w:val="000000"/>
        </w:rPr>
        <w:t>Metody:</w:t>
      </w:r>
    </w:p>
    <w:p w14:paraId="418AEA0A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00000"/>
        </w:rPr>
        <w:t>· aktywizująca</w:t>
      </w:r>
    </w:p>
    <w:p w14:paraId="0941491E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00000"/>
        </w:rPr>
      </w:pPr>
      <w:r w:rsidRPr="005B016C">
        <w:rPr>
          <w:color w:val="000000"/>
        </w:rPr>
        <w:t>· praktycznego działania</w:t>
      </w:r>
    </w:p>
    <w:p w14:paraId="289EC251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00000"/>
        </w:rPr>
      </w:pPr>
      <w:r w:rsidRPr="005B016C">
        <w:rPr>
          <w:color w:val="000000"/>
        </w:rPr>
        <w:t>· zadaniowa (karty pracy)</w:t>
      </w:r>
    </w:p>
    <w:p w14:paraId="6D915CAA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00000"/>
        </w:rPr>
      </w:pPr>
      <w:r w:rsidRPr="005B016C">
        <w:rPr>
          <w:color w:val="000000"/>
        </w:rPr>
        <w:t>· TIK</w:t>
      </w:r>
    </w:p>
    <w:p w14:paraId="7C9CCB48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b/>
          <w:color w:val="000000"/>
        </w:rPr>
        <w:t>Forma pracy</w:t>
      </w:r>
      <w:r w:rsidRPr="005B016C">
        <w:rPr>
          <w:color w:val="000000"/>
        </w:rPr>
        <w:t>: indywidualna</w:t>
      </w:r>
    </w:p>
    <w:p w14:paraId="262F8E28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b/>
          <w:color w:val="080808"/>
        </w:rPr>
      </w:pPr>
      <w:r w:rsidRPr="005B016C">
        <w:rPr>
          <w:b/>
          <w:color w:val="000000"/>
        </w:rPr>
        <w:t>Środki dydaktyczne:</w:t>
      </w:r>
    </w:p>
    <w:p w14:paraId="096D57E5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00000"/>
        </w:rPr>
        <w:t>· laptop</w:t>
      </w:r>
    </w:p>
    <w:p w14:paraId="42D1AAFB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00000"/>
        </w:rPr>
        <w:t>· tablica interaktywna wraz z pisakiem</w:t>
      </w:r>
    </w:p>
    <w:p w14:paraId="00994145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00000"/>
        </w:rPr>
        <w:t>· rzutnik multimedialny</w:t>
      </w:r>
    </w:p>
    <w:p w14:paraId="12699EA1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00000"/>
        </w:rPr>
      </w:pPr>
      <w:r w:rsidRPr="005B016C">
        <w:rPr>
          <w:color w:val="000000"/>
        </w:rPr>
        <w:t>· program Eduterapeutica</w:t>
      </w:r>
    </w:p>
    <w:p w14:paraId="78F7408E" w14:textId="77777777" w:rsidR="00BB73A7" w:rsidRPr="005B016C" w:rsidRDefault="009B013B">
      <w:pPr>
        <w:pStyle w:val="NormalnyWeb"/>
        <w:spacing w:before="0" w:beforeAutospacing="0" w:after="240" w:afterAutospacing="0"/>
        <w:textAlignment w:val="top"/>
        <w:rPr>
          <w:color w:val="000000"/>
        </w:rPr>
      </w:pPr>
      <w:r w:rsidRPr="005B016C">
        <w:rPr>
          <w:color w:val="000000"/>
        </w:rPr>
        <w:t>· karty pracy</w:t>
      </w:r>
    </w:p>
    <w:p w14:paraId="40748A86" w14:textId="77777777" w:rsidR="00BB73A7" w:rsidRDefault="009B013B">
      <w:pPr>
        <w:pStyle w:val="NormalnyWeb"/>
        <w:spacing w:before="0" w:beforeAutospacing="0" w:after="240" w:afterAutospacing="0"/>
        <w:textAlignment w:val="top"/>
        <w:rPr>
          <w:color w:val="080808"/>
        </w:rPr>
      </w:pPr>
      <w:r w:rsidRPr="005B016C">
        <w:rPr>
          <w:color w:val="080808"/>
        </w:rPr>
        <w:t> </w:t>
      </w:r>
    </w:p>
    <w:p w14:paraId="51F30D5F" w14:textId="77777777" w:rsidR="005B016C" w:rsidRPr="005B016C" w:rsidRDefault="005B016C">
      <w:pPr>
        <w:pStyle w:val="NormalnyWeb"/>
        <w:spacing w:before="0" w:beforeAutospacing="0" w:after="240" w:afterAutospacing="0"/>
        <w:textAlignment w:val="top"/>
        <w:rPr>
          <w:color w:val="080808"/>
        </w:rPr>
      </w:pPr>
    </w:p>
    <w:p w14:paraId="7454D56B" w14:textId="77777777" w:rsidR="00BB73A7" w:rsidRPr="005B016C" w:rsidRDefault="009B013B" w:rsidP="005B016C">
      <w:pPr>
        <w:pStyle w:val="NormalnyWeb"/>
        <w:spacing w:before="0" w:beforeAutospacing="0" w:after="240" w:afterAutospacing="0"/>
        <w:jc w:val="center"/>
        <w:textAlignment w:val="top"/>
        <w:rPr>
          <w:b/>
          <w:i/>
          <w:color w:val="000000"/>
        </w:rPr>
      </w:pPr>
      <w:r w:rsidRPr="005B016C">
        <w:rPr>
          <w:b/>
          <w:i/>
          <w:color w:val="000000"/>
        </w:rPr>
        <w:lastRenderedPageBreak/>
        <w:t>Przebieg zajęć:</w:t>
      </w:r>
    </w:p>
    <w:p w14:paraId="758C56E4" w14:textId="77777777" w:rsidR="00BB73A7" w:rsidRPr="005B016C" w:rsidRDefault="009B01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Faza wstępna</w:t>
      </w:r>
    </w:p>
    <w:p w14:paraId="23EE4DC2" w14:textId="77777777" w:rsidR="00BB73A7" w:rsidRPr="005B016C" w:rsidRDefault="009B013B" w:rsidP="005B016C">
      <w:pPr>
        <w:pStyle w:val="NormalnyWeb"/>
        <w:numPr>
          <w:ilvl w:val="0"/>
          <w:numId w:val="3"/>
        </w:numPr>
        <w:spacing w:before="0" w:beforeAutospacing="0" w:after="240" w:afterAutospacing="0"/>
        <w:ind w:left="708"/>
        <w:textAlignment w:val="top"/>
      </w:pPr>
      <w:r w:rsidRPr="005B016C">
        <w:t>Powitanie, czynności organizacyjne, zapoznanie z przebiegiem zajęć.</w:t>
      </w:r>
    </w:p>
    <w:p w14:paraId="0829D8BB" w14:textId="77777777" w:rsidR="00BB73A7" w:rsidRPr="005B016C" w:rsidRDefault="009B01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Faza właściwa</w:t>
      </w:r>
    </w:p>
    <w:p w14:paraId="486C3BD3" w14:textId="77777777" w:rsidR="00BB73A7" w:rsidRPr="00965BFA" w:rsidRDefault="009B013B" w:rsidP="005B016C">
      <w:pPr>
        <w:pStyle w:val="NormalnyWeb"/>
        <w:numPr>
          <w:ilvl w:val="0"/>
          <w:numId w:val="3"/>
        </w:numPr>
        <w:spacing w:line="360" w:lineRule="auto"/>
        <w:ind w:firstLine="708"/>
      </w:pPr>
      <w:r>
        <w:t>Zapoznanie z programem Eduterapeutica -</w:t>
      </w:r>
      <w:r>
        <w:br/>
      </w:r>
      <w:r w:rsidRPr="00965BFA">
        <w:tab/>
      </w:r>
      <w:r w:rsidRPr="00965BFA">
        <w:tab/>
        <w:t xml:space="preserve">- moduł: </w:t>
      </w:r>
      <w:r w:rsidRPr="00965BFA">
        <w:rPr>
          <w:b/>
          <w:bCs/>
        </w:rPr>
        <w:t>Funkcje wzrokowe</w:t>
      </w:r>
    </w:p>
    <w:p w14:paraId="7B3FE8D6" w14:textId="2C5E948C" w:rsidR="00BB73A7" w:rsidRPr="00965BFA" w:rsidRDefault="00C321B5" w:rsidP="00965BFA">
      <w:pPr>
        <w:pStyle w:val="NormalnyWeb"/>
        <w:numPr>
          <w:ilvl w:val="0"/>
          <w:numId w:val="5"/>
        </w:numPr>
        <w:tabs>
          <w:tab w:val="clear" w:pos="1260"/>
          <w:tab w:val="left" w:pos="420"/>
        </w:tabs>
        <w:spacing w:line="360" w:lineRule="auto"/>
      </w:pPr>
      <w:r w:rsidRPr="00965BFA">
        <w:t xml:space="preserve">Zadanie 1. </w:t>
      </w:r>
      <w:r w:rsidR="009B013B" w:rsidRPr="00965BFA">
        <w:t xml:space="preserve">Spostrzeganie takich samych </w:t>
      </w:r>
      <w:r w:rsidRPr="00965BFA">
        <w:t>figur. Znajdowanie i zaznaczanie</w:t>
      </w:r>
      <w:r w:rsidR="005B016C" w:rsidRPr="00965BFA">
        <w:t xml:space="preserve"> figur takich samych jak widocznych na górze</w:t>
      </w:r>
      <w:r w:rsidR="00965BFA">
        <w:t xml:space="preserve"> </w:t>
      </w:r>
      <w:r w:rsidR="005B016C" w:rsidRPr="00965BFA">
        <w:t>ekranu.</w:t>
      </w:r>
    </w:p>
    <w:p w14:paraId="5DD45C1E" w14:textId="42FBE02E" w:rsidR="00BB73A7" w:rsidRPr="00965BFA" w:rsidRDefault="005B016C">
      <w:pPr>
        <w:pStyle w:val="NormalnyWeb"/>
        <w:numPr>
          <w:ilvl w:val="0"/>
          <w:numId w:val="5"/>
        </w:numPr>
        <w:tabs>
          <w:tab w:val="clear" w:pos="1260"/>
          <w:tab w:val="left" w:pos="420"/>
        </w:tabs>
        <w:spacing w:line="360" w:lineRule="auto"/>
      </w:pPr>
      <w:r w:rsidRPr="00965BFA">
        <w:t xml:space="preserve">Zadanie 2. </w:t>
      </w:r>
      <w:r w:rsidR="009B013B" w:rsidRPr="00965BFA">
        <w:t>Spostrzeganie sekwencji liter</w:t>
      </w:r>
      <w:r w:rsidRPr="00965BFA">
        <w:t>. Zapami</w:t>
      </w:r>
      <w:r w:rsidR="00965BFA">
        <w:t>ę</w:t>
      </w:r>
      <w:r w:rsidRPr="00965BFA">
        <w:t>tywanie dwóch liter a następnie znajdowanie i zaznaczanie takich samych par wśród liter widocznych w szeregu liter.</w:t>
      </w:r>
    </w:p>
    <w:p w14:paraId="36DEC6D6" w14:textId="68DD8AF3" w:rsidR="00BB73A7" w:rsidRPr="00965BFA" w:rsidRDefault="005B016C">
      <w:pPr>
        <w:pStyle w:val="NormalnyWeb"/>
        <w:numPr>
          <w:ilvl w:val="0"/>
          <w:numId w:val="5"/>
        </w:numPr>
        <w:tabs>
          <w:tab w:val="clear" w:pos="1260"/>
          <w:tab w:val="left" w:pos="420"/>
        </w:tabs>
        <w:spacing w:line="360" w:lineRule="auto"/>
      </w:pPr>
      <w:r w:rsidRPr="00965BFA">
        <w:t xml:space="preserve">Zadanie 3. </w:t>
      </w:r>
      <w:r w:rsidR="009B013B" w:rsidRPr="00965BFA">
        <w:t>Spostrzeganie takich samych liter</w:t>
      </w:r>
      <w:r w:rsidRPr="00965BFA">
        <w:t>. Wyodr</w:t>
      </w:r>
      <w:r w:rsidR="00965BFA">
        <w:t>ę</w:t>
      </w:r>
      <w:r w:rsidRPr="00965BFA">
        <w:t>bnianie liter z plątaniny literowej poprzez zaznaczanie ich wśród szeregu liter widocznych na dole ekranu.</w:t>
      </w:r>
    </w:p>
    <w:p w14:paraId="1B7ED4B7" w14:textId="77777777" w:rsidR="00BB73A7" w:rsidRPr="00965BFA" w:rsidRDefault="005B016C">
      <w:pPr>
        <w:pStyle w:val="NormalnyWeb"/>
        <w:numPr>
          <w:ilvl w:val="0"/>
          <w:numId w:val="5"/>
        </w:numPr>
        <w:tabs>
          <w:tab w:val="clear" w:pos="1260"/>
          <w:tab w:val="left" w:pos="420"/>
        </w:tabs>
        <w:spacing w:line="360" w:lineRule="auto"/>
      </w:pPr>
      <w:r w:rsidRPr="00965BFA">
        <w:t xml:space="preserve">Zadanie 4. </w:t>
      </w:r>
      <w:r w:rsidR="009B013B" w:rsidRPr="00965BFA">
        <w:t>Analiza wzrokowa</w:t>
      </w:r>
      <w:r w:rsidRPr="00965BFA">
        <w:t>. Znajdowanie i zaznaczanie różnic w obrazkach. Róznice wskazuje poprzez kliknięcie myszką w odpowiednie punkty na obrazku po lewej stronie.</w:t>
      </w:r>
    </w:p>
    <w:p w14:paraId="6BB32334" w14:textId="0D739F24" w:rsidR="005B016C" w:rsidRPr="00965BFA" w:rsidRDefault="005B016C">
      <w:pPr>
        <w:pStyle w:val="NormalnyWeb"/>
        <w:numPr>
          <w:ilvl w:val="0"/>
          <w:numId w:val="5"/>
        </w:numPr>
        <w:tabs>
          <w:tab w:val="clear" w:pos="1260"/>
          <w:tab w:val="left" w:pos="420"/>
        </w:tabs>
        <w:spacing w:line="360" w:lineRule="auto"/>
      </w:pPr>
      <w:r w:rsidRPr="00965BFA">
        <w:t>Zadanie 5. Różnicowanie kształtów podobnych liter (b,</w:t>
      </w:r>
      <w:r w:rsidR="00965BFA">
        <w:t xml:space="preserve"> </w:t>
      </w:r>
      <w:r w:rsidRPr="00965BFA">
        <w:t>p,</w:t>
      </w:r>
      <w:r w:rsidR="00965BFA">
        <w:t xml:space="preserve"> </w:t>
      </w:r>
      <w:r w:rsidRPr="00965BFA">
        <w:t>d,</w:t>
      </w:r>
      <w:r w:rsidR="00965BFA">
        <w:t xml:space="preserve"> </w:t>
      </w:r>
      <w:r w:rsidRPr="00965BFA">
        <w:t>g). Zaznaczanie liter wskazanych przez lektora.</w:t>
      </w:r>
    </w:p>
    <w:p w14:paraId="525A80F8" w14:textId="77777777" w:rsidR="00BB73A7" w:rsidRPr="00965BFA" w:rsidRDefault="009B013B">
      <w:pPr>
        <w:pStyle w:val="NormalnyWeb"/>
        <w:tabs>
          <w:tab w:val="left" w:pos="420"/>
        </w:tabs>
        <w:spacing w:line="360" w:lineRule="auto"/>
      </w:pPr>
      <w:r w:rsidRPr="00965BFA">
        <w:tab/>
      </w:r>
      <w:r w:rsidRPr="00965BFA">
        <w:tab/>
        <w:t>Uczeń wykonuje ćwiczenia</w:t>
      </w:r>
      <w:r w:rsidR="005B016C" w:rsidRPr="00965BFA">
        <w:t xml:space="preserve"> na tablicy interaktywnej.</w:t>
      </w:r>
    </w:p>
    <w:p w14:paraId="75128654" w14:textId="77777777" w:rsidR="00BB73A7" w:rsidRPr="00965BFA" w:rsidRDefault="009B013B" w:rsidP="005B016C">
      <w:pPr>
        <w:pStyle w:val="NormalnyWeb"/>
        <w:numPr>
          <w:ilvl w:val="0"/>
          <w:numId w:val="3"/>
        </w:numPr>
        <w:tabs>
          <w:tab w:val="left" w:pos="420"/>
        </w:tabs>
        <w:spacing w:line="360" w:lineRule="auto"/>
        <w:ind w:firstLine="708"/>
      </w:pPr>
      <w:r w:rsidRPr="00965BFA">
        <w:t>Praca z kartą pracy z programu Eduterapeutica</w:t>
      </w:r>
    </w:p>
    <w:p w14:paraId="62B8355B" w14:textId="77777777" w:rsidR="00BB73A7" w:rsidRDefault="009B0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wyświetla kartę pracy na tablicy multimedialnej oraz daje uczniowi </w:t>
      </w:r>
      <w:r>
        <w:rPr>
          <w:rFonts w:ascii="Times New Roman" w:hAnsi="Times New Roman" w:cs="Times New Roman"/>
          <w:sz w:val="24"/>
          <w:szCs w:val="24"/>
        </w:rPr>
        <w:tab/>
        <w:t xml:space="preserve">wydrukowany egzemplarz.  </w:t>
      </w:r>
      <w:r w:rsidR="005B016C"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sz w:val="24"/>
          <w:szCs w:val="24"/>
        </w:rPr>
        <w:t>wykonuje zadania na wydrukowanej karcie pracy.</w:t>
      </w:r>
    </w:p>
    <w:p w14:paraId="4FE3D32D" w14:textId="77777777" w:rsidR="00BB73A7" w:rsidRDefault="009B013B">
      <w:pPr>
        <w:pStyle w:val="NormalnyWeb"/>
        <w:spacing w:line="360" w:lineRule="auto"/>
      </w:pPr>
      <w:r>
        <w:rPr>
          <w:b/>
          <w:bCs/>
        </w:rPr>
        <w:t>III Faza</w:t>
      </w:r>
      <w:r>
        <w:t xml:space="preserve"> </w:t>
      </w:r>
      <w:r>
        <w:rPr>
          <w:b/>
          <w:bCs/>
        </w:rPr>
        <w:t>końcowa</w:t>
      </w:r>
      <w:r>
        <w:t>.</w:t>
      </w:r>
    </w:p>
    <w:p w14:paraId="72294D7F" w14:textId="43CA6D72" w:rsidR="00BB73A7" w:rsidRDefault="009B013B">
      <w:pPr>
        <w:pStyle w:val="NormalnyWeb"/>
        <w:spacing w:line="360" w:lineRule="auto"/>
        <w:ind w:firstLine="708"/>
      </w:pPr>
      <w:r>
        <w:t>Podsumowanie zajęć, pochwała i motywacja uczni</w:t>
      </w:r>
      <w:r w:rsidR="005B4277">
        <w:t>a</w:t>
      </w:r>
      <w:r>
        <w:t xml:space="preserve"> do aktywności na lekcjach.</w:t>
      </w:r>
    </w:p>
    <w:p w14:paraId="47D57F43" w14:textId="3D6E389D" w:rsidR="00DC330F" w:rsidRDefault="00DC330F">
      <w:pPr>
        <w:pStyle w:val="NormalnyWeb"/>
        <w:spacing w:line="360" w:lineRule="auto"/>
        <w:ind w:firstLine="708"/>
      </w:pPr>
      <w:r>
        <w:t>Opracowała: Aneta Laskowska</w:t>
      </w:r>
    </w:p>
    <w:p w14:paraId="358EED69" w14:textId="77777777" w:rsidR="00BB73A7" w:rsidRDefault="00BB7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369AC1" w14:textId="77777777" w:rsidR="00BB73A7" w:rsidRDefault="00BB7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DBAE24" w14:textId="77777777" w:rsidR="00BB73A7" w:rsidRPr="009B013B" w:rsidRDefault="009B013B" w:rsidP="009B013B">
      <w:r>
        <w:rPr>
          <w:rFonts w:ascii="Cambria" w:eastAsia="Cambria" w:hAnsi="Cambria" w:cs="Cambria"/>
          <w:color w:val="000000"/>
          <w:lang w:val="en-US" w:eastAsia="zh-CN" w:bidi="ar"/>
        </w:rPr>
        <w:t xml:space="preserve"> </w:t>
      </w:r>
    </w:p>
    <w:sectPr w:rsidR="00BB73A7" w:rsidRPr="009B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8227" w14:textId="77777777" w:rsidR="00B11E41" w:rsidRDefault="00B11E41">
      <w:pPr>
        <w:spacing w:line="240" w:lineRule="auto"/>
      </w:pPr>
      <w:r>
        <w:separator/>
      </w:r>
    </w:p>
  </w:endnote>
  <w:endnote w:type="continuationSeparator" w:id="0">
    <w:p w14:paraId="5228F215" w14:textId="77777777" w:rsidR="00B11E41" w:rsidRDefault="00B11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B86" w14:textId="77777777" w:rsidR="00B11E41" w:rsidRDefault="00B11E41">
      <w:pPr>
        <w:spacing w:after="0"/>
      </w:pPr>
      <w:r>
        <w:separator/>
      </w:r>
    </w:p>
  </w:footnote>
  <w:footnote w:type="continuationSeparator" w:id="0">
    <w:p w14:paraId="083A6202" w14:textId="77777777" w:rsidR="00B11E41" w:rsidRDefault="00B11E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7C24C2"/>
    <w:multiLevelType w:val="singleLevel"/>
    <w:tmpl w:val="9B7C24C2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Monotype Corsiva" w:hAnsi="Monotype Corsiva" w:cs="Monotype Corsiva" w:hint="default"/>
      </w:rPr>
    </w:lvl>
  </w:abstractNum>
  <w:abstractNum w:abstractNumId="1" w15:restartNumberingAfterBreak="0">
    <w:nsid w:val="C2A0AC98"/>
    <w:multiLevelType w:val="singleLevel"/>
    <w:tmpl w:val="C2A0AC98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Monotype Corsiva" w:hAnsi="Monotype Corsiva" w:cs="Monotype Corsiva" w:hint="default"/>
      </w:rPr>
    </w:lvl>
  </w:abstractNum>
  <w:abstractNum w:abstractNumId="2" w15:restartNumberingAfterBreak="0">
    <w:nsid w:val="05F5BFEA"/>
    <w:multiLevelType w:val="singleLevel"/>
    <w:tmpl w:val="05F5BFE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023F38B"/>
    <w:multiLevelType w:val="singleLevel"/>
    <w:tmpl w:val="1023F38B"/>
    <w:lvl w:ilvl="0">
      <w:start w:val="1"/>
      <w:numFmt w:val="bullet"/>
      <w:lvlText w:val="•"/>
      <w:lvlJc w:val="left"/>
      <w:pPr>
        <w:tabs>
          <w:tab w:val="left" w:pos="1260"/>
        </w:tabs>
        <w:ind w:left="1260" w:hanging="420"/>
      </w:pPr>
      <w:rPr>
        <w:rFonts w:ascii="Monotype Corsiva" w:hAnsi="Monotype Corsiva" w:cs="Monotype Corsiva" w:hint="default"/>
      </w:rPr>
    </w:lvl>
  </w:abstractNum>
  <w:abstractNum w:abstractNumId="4" w15:restartNumberingAfterBreak="0">
    <w:nsid w:val="38F9B860"/>
    <w:multiLevelType w:val="singleLevel"/>
    <w:tmpl w:val="38F9B860"/>
    <w:lvl w:ilvl="0">
      <w:start w:val="1"/>
      <w:numFmt w:val="decimal"/>
      <w:suff w:val="space"/>
      <w:lvlText w:val="%1."/>
      <w:lvlJc w:val="left"/>
    </w:lvl>
  </w:abstractNum>
  <w:num w:numId="1" w16cid:durableId="1032849549">
    <w:abstractNumId w:val="0"/>
  </w:num>
  <w:num w:numId="2" w16cid:durableId="1572933797">
    <w:abstractNumId w:val="1"/>
  </w:num>
  <w:num w:numId="3" w16cid:durableId="2124419266">
    <w:abstractNumId w:val="4"/>
  </w:num>
  <w:num w:numId="4" w16cid:durableId="1631597185">
    <w:abstractNumId w:val="2"/>
  </w:num>
  <w:num w:numId="5" w16cid:durableId="1518428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86"/>
    <w:rsid w:val="00133CDF"/>
    <w:rsid w:val="00180974"/>
    <w:rsid w:val="001D5F85"/>
    <w:rsid w:val="005B016C"/>
    <w:rsid w:val="005B4277"/>
    <w:rsid w:val="006326BB"/>
    <w:rsid w:val="007104F5"/>
    <w:rsid w:val="008A1442"/>
    <w:rsid w:val="008B0EA4"/>
    <w:rsid w:val="00965BFA"/>
    <w:rsid w:val="009B013B"/>
    <w:rsid w:val="009B2586"/>
    <w:rsid w:val="00B11E41"/>
    <w:rsid w:val="00B979D9"/>
    <w:rsid w:val="00BB73A7"/>
    <w:rsid w:val="00C321B5"/>
    <w:rsid w:val="00DC330F"/>
    <w:rsid w:val="00FA0B15"/>
    <w:rsid w:val="00FD20DE"/>
    <w:rsid w:val="0EA244C3"/>
    <w:rsid w:val="2F8C4D08"/>
    <w:rsid w:val="72B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7EA0"/>
  <w15:docId w15:val="{0498E61B-68B4-4B46-B1FD-7AF2902E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roszczypalaiwona</cp:lastModifiedBy>
  <cp:revision>10</cp:revision>
  <dcterms:created xsi:type="dcterms:W3CDTF">2022-03-31T09:16:00Z</dcterms:created>
  <dcterms:modified xsi:type="dcterms:W3CDTF">2022-05-10T17:27:00Z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DFCEF21CAD8F4447AF0EF09A6F3F1DA2</vt:lpwstr>
  </property>
</Properties>
</file>